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33" w:rsidRDefault="00823281" w:rsidP="008232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4E46C0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094B37" w:rsidRPr="00823281">
        <w:rPr>
          <w:rFonts w:ascii="Times New Roman" w:hAnsi="Times New Roman" w:cs="Times New Roman"/>
          <w:b/>
          <w:bCs/>
          <w:sz w:val="24"/>
          <w:szCs w:val="24"/>
        </w:rPr>
        <w:t>Women’s Smal</w:t>
      </w:r>
      <w:r w:rsidR="00E702F0">
        <w:rPr>
          <w:rFonts w:ascii="Times New Roman" w:hAnsi="Times New Roman" w:cs="Times New Roman"/>
          <w:b/>
          <w:bCs/>
          <w:sz w:val="24"/>
          <w:szCs w:val="24"/>
        </w:rPr>
        <w:t>l Business Ownership Act of 2014</w:t>
      </w:r>
      <w:r w:rsidR="004E46C0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823281" w:rsidRPr="00823281" w:rsidRDefault="00823281" w:rsidP="00823281">
      <w:pPr>
        <w:pStyle w:val="Default"/>
        <w:jc w:val="center"/>
      </w:pPr>
      <w:r>
        <w:rPr>
          <w:b/>
          <w:bCs/>
        </w:rPr>
        <w:t>Section-by-Section</w:t>
      </w:r>
    </w:p>
    <w:p w:rsidR="0037444D" w:rsidRDefault="0037444D" w:rsidP="00094B37">
      <w:pPr>
        <w:rPr>
          <w:rFonts w:ascii="Times New Roman" w:hAnsi="Times New Roman" w:cs="Times New Roman"/>
          <w:b/>
          <w:sz w:val="24"/>
          <w:szCs w:val="24"/>
        </w:rPr>
      </w:pPr>
    </w:p>
    <w:p w:rsidR="00094B37" w:rsidRPr="00823281" w:rsidRDefault="00094B37" w:rsidP="00094B37">
      <w:pPr>
        <w:rPr>
          <w:rFonts w:ascii="Times New Roman" w:hAnsi="Times New Roman" w:cs="Times New Roman"/>
          <w:b/>
          <w:sz w:val="24"/>
          <w:szCs w:val="24"/>
        </w:rPr>
      </w:pPr>
      <w:r w:rsidRPr="00823281">
        <w:rPr>
          <w:rFonts w:ascii="Times New Roman" w:hAnsi="Times New Roman" w:cs="Times New Roman"/>
          <w:b/>
          <w:sz w:val="24"/>
          <w:szCs w:val="24"/>
        </w:rPr>
        <w:t>Sec</w:t>
      </w:r>
      <w:r w:rsidR="008232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3281">
        <w:rPr>
          <w:rFonts w:ascii="Times New Roman" w:hAnsi="Times New Roman" w:cs="Times New Roman"/>
          <w:b/>
          <w:sz w:val="24"/>
          <w:szCs w:val="24"/>
        </w:rPr>
        <w:t>1</w:t>
      </w:r>
      <w:r w:rsidR="00823281">
        <w:rPr>
          <w:rFonts w:ascii="Times New Roman" w:hAnsi="Times New Roman" w:cs="Times New Roman"/>
          <w:b/>
          <w:sz w:val="24"/>
          <w:szCs w:val="24"/>
        </w:rPr>
        <w:t xml:space="preserve"> Short Title</w:t>
      </w:r>
      <w:r w:rsidR="00CC5F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094B37" w:rsidRPr="00823281" w:rsidRDefault="00823281" w:rsidP="00094B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Sec. 2 Definition</w:t>
      </w:r>
    </w:p>
    <w:p w:rsidR="00094B37" w:rsidRPr="00823281" w:rsidRDefault="00094B37" w:rsidP="00094B37">
      <w:pPr>
        <w:rPr>
          <w:rFonts w:ascii="Times New Roman" w:hAnsi="Times New Roman" w:cs="Times New Roman"/>
          <w:b/>
          <w:sz w:val="24"/>
          <w:szCs w:val="24"/>
        </w:rPr>
      </w:pPr>
      <w:r w:rsidRPr="00823281">
        <w:rPr>
          <w:rFonts w:ascii="Times New Roman" w:hAnsi="Times New Roman" w:cs="Times New Roman"/>
          <w:b/>
          <w:sz w:val="24"/>
          <w:szCs w:val="24"/>
        </w:rPr>
        <w:t>Sec</w:t>
      </w:r>
      <w:r w:rsidR="008232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3281">
        <w:rPr>
          <w:rFonts w:ascii="Times New Roman" w:hAnsi="Times New Roman" w:cs="Times New Roman"/>
          <w:b/>
          <w:sz w:val="24"/>
          <w:szCs w:val="24"/>
        </w:rPr>
        <w:t>3 Offic</w:t>
      </w:r>
      <w:r w:rsidR="00823281">
        <w:rPr>
          <w:rFonts w:ascii="Times New Roman" w:hAnsi="Times New Roman" w:cs="Times New Roman"/>
          <w:b/>
          <w:sz w:val="24"/>
          <w:szCs w:val="24"/>
        </w:rPr>
        <w:t>e of Women’s Business Ownership</w:t>
      </w:r>
    </w:p>
    <w:p w:rsidR="00146C67" w:rsidRDefault="00E17032" w:rsidP="00146C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C67">
        <w:rPr>
          <w:rFonts w:ascii="Times New Roman" w:hAnsi="Times New Roman" w:cs="Times New Roman"/>
          <w:sz w:val="24"/>
          <w:szCs w:val="24"/>
        </w:rPr>
        <w:t xml:space="preserve">This section amends the Small Business Act by </w:t>
      </w:r>
      <w:r w:rsidR="004A573E" w:rsidRPr="00146C67">
        <w:rPr>
          <w:rFonts w:ascii="Times New Roman" w:hAnsi="Times New Roman" w:cs="Times New Roman"/>
          <w:sz w:val="24"/>
          <w:szCs w:val="24"/>
        </w:rPr>
        <w:t>clarifying the role</w:t>
      </w:r>
      <w:r w:rsidRPr="00146C67">
        <w:rPr>
          <w:rFonts w:ascii="Times New Roman" w:hAnsi="Times New Roman" w:cs="Times New Roman"/>
          <w:sz w:val="24"/>
          <w:szCs w:val="24"/>
        </w:rPr>
        <w:t xml:space="preserve"> the SBA Office of Women’s Business Ownership </w:t>
      </w:r>
      <w:r w:rsidR="0046250F" w:rsidRPr="00146C67">
        <w:rPr>
          <w:rFonts w:ascii="Times New Roman" w:hAnsi="Times New Roman" w:cs="Times New Roman"/>
          <w:sz w:val="24"/>
          <w:szCs w:val="24"/>
        </w:rPr>
        <w:t>and requiring</w:t>
      </w:r>
      <w:r w:rsidRPr="00146C67">
        <w:rPr>
          <w:rFonts w:ascii="Times New Roman" w:hAnsi="Times New Roman" w:cs="Times New Roman"/>
          <w:sz w:val="24"/>
          <w:szCs w:val="24"/>
        </w:rPr>
        <w:t xml:space="preserve"> the Office of Women’s Business Ownership to consult with the associations representing the Women’s Business Centers</w:t>
      </w:r>
      <w:r w:rsidR="002203A2">
        <w:rPr>
          <w:rFonts w:ascii="Times New Roman" w:hAnsi="Times New Roman" w:cs="Times New Roman"/>
          <w:sz w:val="24"/>
          <w:szCs w:val="24"/>
        </w:rPr>
        <w:t xml:space="preserve"> (WBCs)</w:t>
      </w:r>
      <w:r w:rsidR="004A573E" w:rsidRPr="00146C6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46C67" w:rsidRDefault="004A573E" w:rsidP="00146C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C67">
        <w:rPr>
          <w:rFonts w:ascii="Times New Roman" w:hAnsi="Times New Roman" w:cs="Times New Roman"/>
          <w:sz w:val="24"/>
          <w:szCs w:val="24"/>
        </w:rPr>
        <w:t xml:space="preserve">It also requires that training be provided for SBA District Office personnel responsible for carrying out Agency programs.  </w:t>
      </w:r>
    </w:p>
    <w:p w:rsidR="00E17032" w:rsidRPr="00146C67" w:rsidRDefault="004A573E" w:rsidP="00146C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C67">
        <w:rPr>
          <w:rFonts w:ascii="Times New Roman" w:hAnsi="Times New Roman" w:cs="Times New Roman"/>
          <w:sz w:val="24"/>
          <w:szCs w:val="24"/>
        </w:rPr>
        <w:t xml:space="preserve">Finally, this </w:t>
      </w:r>
      <w:r w:rsidR="0046250F" w:rsidRPr="00146C67">
        <w:rPr>
          <w:rFonts w:ascii="Times New Roman" w:hAnsi="Times New Roman" w:cs="Times New Roman"/>
          <w:sz w:val="24"/>
          <w:szCs w:val="24"/>
        </w:rPr>
        <w:t>section</w:t>
      </w:r>
      <w:r w:rsidRPr="00146C67">
        <w:rPr>
          <w:rFonts w:ascii="Times New Roman" w:hAnsi="Times New Roman" w:cs="Times New Roman"/>
          <w:sz w:val="24"/>
          <w:szCs w:val="24"/>
        </w:rPr>
        <w:t xml:space="preserve"> requires the Administration to improve the women’s business center grant process and the programmatic and financial oversight process.  </w:t>
      </w:r>
    </w:p>
    <w:p w:rsidR="00E17032" w:rsidRPr="00E17032" w:rsidRDefault="00E17032" w:rsidP="00AB5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EC1" w:rsidRPr="00823281" w:rsidRDefault="00EC7EC1" w:rsidP="00AB5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3281">
        <w:rPr>
          <w:rFonts w:ascii="Times New Roman" w:hAnsi="Times New Roman" w:cs="Times New Roman"/>
          <w:b/>
          <w:sz w:val="24"/>
          <w:szCs w:val="24"/>
        </w:rPr>
        <w:t>Sec</w:t>
      </w:r>
      <w:r w:rsidR="008232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3281">
        <w:rPr>
          <w:rFonts w:ascii="Times New Roman" w:hAnsi="Times New Roman" w:cs="Times New Roman"/>
          <w:b/>
          <w:sz w:val="24"/>
          <w:szCs w:val="24"/>
        </w:rPr>
        <w:t>4</w:t>
      </w:r>
      <w:r w:rsidR="00823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51D">
        <w:rPr>
          <w:rFonts w:ascii="Times New Roman" w:hAnsi="Times New Roman" w:cs="Times New Roman"/>
          <w:b/>
          <w:sz w:val="24"/>
          <w:szCs w:val="24"/>
        </w:rPr>
        <w:t>Women’s Business Center Program</w:t>
      </w:r>
    </w:p>
    <w:p w:rsidR="00AF3F45" w:rsidRDefault="00AF3F45" w:rsidP="004A5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C67" w:rsidRDefault="00146C67" w:rsidP="00146C6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section r</w:t>
      </w:r>
      <w:r w:rsidR="004A573E" w:rsidRPr="00146C67">
        <w:rPr>
          <w:rFonts w:ascii="Times New Roman" w:hAnsi="Times New Roman" w:cs="Times New Roman"/>
          <w:sz w:val="24"/>
          <w:szCs w:val="24"/>
        </w:rPr>
        <w:t xml:space="preserve">eauthorizes the </w:t>
      </w:r>
      <w:r w:rsidR="002203A2">
        <w:rPr>
          <w:rFonts w:ascii="Times New Roman" w:hAnsi="Times New Roman" w:cs="Times New Roman"/>
          <w:sz w:val="24"/>
          <w:szCs w:val="24"/>
        </w:rPr>
        <w:t>WBC</w:t>
      </w:r>
      <w:r w:rsidR="0046250F" w:rsidRPr="00146C67">
        <w:rPr>
          <w:rFonts w:ascii="Times New Roman" w:hAnsi="Times New Roman" w:cs="Times New Roman"/>
          <w:sz w:val="24"/>
          <w:szCs w:val="24"/>
        </w:rPr>
        <w:t xml:space="preserve"> program </w:t>
      </w:r>
      <w:r w:rsidR="00432936">
        <w:rPr>
          <w:rFonts w:ascii="Times New Roman" w:hAnsi="Times New Roman" w:cs="Times New Roman"/>
          <w:sz w:val="24"/>
          <w:szCs w:val="24"/>
        </w:rPr>
        <w:t xml:space="preserve">for FY 2015-2019 </w:t>
      </w:r>
      <w:r w:rsidR="0028746E">
        <w:rPr>
          <w:rFonts w:ascii="Times New Roman" w:hAnsi="Times New Roman" w:cs="Times New Roman"/>
          <w:sz w:val="24"/>
          <w:szCs w:val="24"/>
        </w:rPr>
        <w:t>at $26,750,00</w:t>
      </w:r>
      <w:r w:rsidR="009D351D">
        <w:rPr>
          <w:rFonts w:ascii="Times New Roman" w:hAnsi="Times New Roman" w:cs="Times New Roman"/>
          <w:sz w:val="24"/>
          <w:szCs w:val="24"/>
        </w:rPr>
        <w:t>0</w:t>
      </w:r>
      <w:r w:rsidR="00432936">
        <w:rPr>
          <w:rFonts w:ascii="Times New Roman" w:hAnsi="Times New Roman" w:cs="Times New Roman"/>
          <w:sz w:val="24"/>
          <w:szCs w:val="24"/>
        </w:rPr>
        <w:t xml:space="preserve"> per year</w:t>
      </w:r>
      <w:r w:rsidR="0046250F" w:rsidRPr="00146C67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146C67" w:rsidRDefault="00146C67" w:rsidP="00146C6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section a</w:t>
      </w:r>
      <w:r w:rsidR="0046250F" w:rsidRPr="00146C67">
        <w:rPr>
          <w:rFonts w:ascii="Times New Roman" w:hAnsi="Times New Roman" w:cs="Times New Roman"/>
          <w:sz w:val="24"/>
          <w:szCs w:val="24"/>
        </w:rPr>
        <w:t xml:space="preserve">lso recognizes existence and activities of any association of women’s business centers representing 51 percent or more of the WBCs.  </w:t>
      </w:r>
    </w:p>
    <w:p w:rsidR="00146C67" w:rsidRDefault="0046250F" w:rsidP="00146C6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C67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146C67" w:rsidRPr="00146C67">
        <w:rPr>
          <w:rFonts w:ascii="Times New Roman" w:hAnsi="Times New Roman" w:cs="Times New Roman"/>
          <w:sz w:val="24"/>
          <w:szCs w:val="24"/>
        </w:rPr>
        <w:t>this section clearly sets forth the process and criteria that the agency must follow in administering the women’s business center grant program, and</w:t>
      </w:r>
      <w:r w:rsidRPr="00146C67">
        <w:rPr>
          <w:rFonts w:ascii="Times New Roman" w:hAnsi="Times New Roman" w:cs="Times New Roman"/>
          <w:sz w:val="24"/>
          <w:szCs w:val="24"/>
        </w:rPr>
        <w:t xml:space="preserve"> expands eligible entities for the WBC program to include private nonprofit organizations; state, regional, or local economic development organizations; development, credit, or finance corporations chartered by a State; junior or community colleges; or any combination of these entities.  </w:t>
      </w:r>
    </w:p>
    <w:p w:rsidR="00146C67" w:rsidRDefault="00146C67" w:rsidP="00146C6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section establishes a maximum grant amount of $</w:t>
      </w:r>
      <w:r w:rsidR="009D35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50,000 per WBC</w:t>
      </w:r>
      <w:r w:rsidR="009D351D">
        <w:rPr>
          <w:rFonts w:ascii="Times New Roman" w:hAnsi="Times New Roman" w:cs="Times New Roman"/>
          <w:sz w:val="24"/>
          <w:szCs w:val="24"/>
        </w:rPr>
        <w:t xml:space="preserve"> per year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46C67" w:rsidRDefault="00146C67" w:rsidP="00146C6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requires the SBA to consult with each association of women’s business centers to develop training and recommendations to improve the program.  </w:t>
      </w:r>
    </w:p>
    <w:p w:rsidR="00146C67" w:rsidRDefault="00146C67" w:rsidP="00146C6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Further, it improves the transparency of project funds to ensure that WBC funds are no</w:t>
      </w:r>
      <w:r w:rsidR="0043293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comingled with funds for other purposes and programs.  </w:t>
      </w:r>
    </w:p>
    <w:p w:rsidR="00146C67" w:rsidRDefault="00146C67" w:rsidP="00146C6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section also establishes clear criteria for consideration in the application process.  </w:t>
      </w:r>
    </w:p>
    <w:p w:rsidR="00146C67" w:rsidRPr="004E46C0" w:rsidRDefault="00146C67" w:rsidP="004E46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C67">
        <w:rPr>
          <w:rFonts w:ascii="Times New Roman" w:hAnsi="Times New Roman" w:cs="Times New Roman"/>
          <w:sz w:val="24"/>
          <w:szCs w:val="24"/>
        </w:rPr>
        <w:t xml:space="preserve">The section requires the SBA to disburse grants as quickly as possible and to provide justification if new WBCs are located within 50 miles of an existing WBC.  </w:t>
      </w:r>
    </w:p>
    <w:p w:rsidR="004B2B1C" w:rsidRPr="00823281" w:rsidRDefault="004B2B1C" w:rsidP="00EC7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946" w:rsidRDefault="003F3946" w:rsidP="00EC7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Sec. 5. Matching Requirements Under Women’s Business Center Program</w:t>
      </w:r>
    </w:p>
    <w:p w:rsidR="009D351D" w:rsidRDefault="009D351D" w:rsidP="00EC7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208B" w:rsidRPr="009D351D" w:rsidRDefault="0059208B" w:rsidP="009D351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51D">
        <w:rPr>
          <w:rFonts w:ascii="Times New Roman" w:hAnsi="Times New Roman" w:cs="Times New Roman"/>
          <w:sz w:val="24"/>
          <w:szCs w:val="24"/>
        </w:rPr>
        <w:t xml:space="preserve">This section would allow the SBA Administrator, upon request by a WBC to waive or reduce the </w:t>
      </w:r>
      <w:r w:rsidR="009D351D">
        <w:rPr>
          <w:rFonts w:ascii="Times New Roman" w:hAnsi="Times New Roman" w:cs="Times New Roman"/>
          <w:sz w:val="24"/>
          <w:szCs w:val="24"/>
        </w:rPr>
        <w:t>matching</w:t>
      </w:r>
      <w:r w:rsidRPr="009D351D">
        <w:rPr>
          <w:rFonts w:ascii="Times New Roman" w:hAnsi="Times New Roman" w:cs="Times New Roman"/>
          <w:sz w:val="24"/>
          <w:szCs w:val="24"/>
        </w:rPr>
        <w:t xml:space="preserve"> requirements for up to one year. </w:t>
      </w:r>
    </w:p>
    <w:p w:rsidR="003278A8" w:rsidRDefault="0059208B" w:rsidP="009D351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51D">
        <w:rPr>
          <w:rFonts w:ascii="Times New Roman" w:hAnsi="Times New Roman" w:cs="Times New Roman"/>
          <w:sz w:val="24"/>
          <w:szCs w:val="24"/>
        </w:rPr>
        <w:t xml:space="preserve">In determining whether or not to grant a waiver, the Administrator is required to consider the economic conditions affecting the WBC or intermediary, the impact that a waiver would have on </w:t>
      </w:r>
      <w:r w:rsidR="009D351D">
        <w:rPr>
          <w:rFonts w:ascii="Times New Roman" w:hAnsi="Times New Roman" w:cs="Times New Roman"/>
          <w:sz w:val="24"/>
          <w:szCs w:val="24"/>
        </w:rPr>
        <w:t xml:space="preserve">the </w:t>
      </w:r>
      <w:r w:rsidRPr="009D351D">
        <w:rPr>
          <w:rFonts w:ascii="Times New Roman" w:hAnsi="Times New Roman" w:cs="Times New Roman"/>
          <w:sz w:val="24"/>
          <w:szCs w:val="24"/>
        </w:rPr>
        <w:t>credibility</w:t>
      </w:r>
      <w:r w:rsidR="009D351D">
        <w:rPr>
          <w:rFonts w:ascii="Times New Roman" w:hAnsi="Times New Roman" w:cs="Times New Roman"/>
          <w:sz w:val="24"/>
          <w:szCs w:val="24"/>
        </w:rPr>
        <w:t xml:space="preserve"> of the WBC or intermediary</w:t>
      </w:r>
      <w:r w:rsidRPr="009D351D">
        <w:rPr>
          <w:rFonts w:ascii="Times New Roman" w:hAnsi="Times New Roman" w:cs="Times New Roman"/>
          <w:sz w:val="24"/>
          <w:szCs w:val="24"/>
        </w:rPr>
        <w:t>, the ability</w:t>
      </w:r>
      <w:r w:rsidR="009D351D">
        <w:rPr>
          <w:rFonts w:ascii="Times New Roman" w:hAnsi="Times New Roman" w:cs="Times New Roman"/>
          <w:sz w:val="24"/>
          <w:szCs w:val="24"/>
        </w:rPr>
        <w:t xml:space="preserve"> of the WBC</w:t>
      </w:r>
      <w:r w:rsidRPr="009D351D">
        <w:rPr>
          <w:rFonts w:ascii="Times New Roman" w:hAnsi="Times New Roman" w:cs="Times New Roman"/>
          <w:sz w:val="24"/>
          <w:szCs w:val="24"/>
        </w:rPr>
        <w:t xml:space="preserve"> to raise non-federal funds, and the performance of the WBC or intermediary.</w:t>
      </w:r>
    </w:p>
    <w:p w:rsidR="004E46C0" w:rsidRPr="000A143D" w:rsidRDefault="004E46C0" w:rsidP="009D351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43D">
        <w:rPr>
          <w:rFonts w:ascii="Times New Roman" w:hAnsi="Times New Roman" w:cs="Times New Roman"/>
          <w:sz w:val="24"/>
          <w:szCs w:val="24"/>
        </w:rPr>
        <w:lastRenderedPageBreak/>
        <w:t>This section also allows a WBC to use SBA grant funds to participate in fundraising activities to carry out the purpose of the WBC.</w:t>
      </w:r>
    </w:p>
    <w:p w:rsidR="004E46C0" w:rsidRPr="000A143D" w:rsidRDefault="004E46C0" w:rsidP="009D351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43D">
        <w:rPr>
          <w:rFonts w:ascii="Times New Roman" w:hAnsi="Times New Roman" w:cs="Times New Roman"/>
          <w:sz w:val="24"/>
          <w:szCs w:val="24"/>
        </w:rPr>
        <w:t>Additionally, this section requires SBA to issue regulations implementing the amendments made by this bill.</w:t>
      </w:r>
    </w:p>
    <w:p w:rsidR="003F3946" w:rsidRDefault="00B9464C" w:rsidP="00EC7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EC7EC1" w:rsidRPr="00823281" w:rsidRDefault="00EC7EC1" w:rsidP="00EC7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3281">
        <w:rPr>
          <w:rFonts w:ascii="Times New Roman" w:hAnsi="Times New Roman" w:cs="Times New Roman"/>
          <w:b/>
          <w:sz w:val="24"/>
          <w:szCs w:val="24"/>
        </w:rPr>
        <w:t>Sec</w:t>
      </w:r>
      <w:r w:rsidR="008232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3946">
        <w:rPr>
          <w:rFonts w:ascii="Times New Roman" w:hAnsi="Times New Roman" w:cs="Times New Roman"/>
          <w:b/>
          <w:sz w:val="24"/>
          <w:szCs w:val="24"/>
        </w:rPr>
        <w:t>6</w:t>
      </w:r>
      <w:r w:rsidR="003278A8">
        <w:rPr>
          <w:rFonts w:ascii="Times New Roman" w:hAnsi="Times New Roman" w:cs="Times New Roman"/>
          <w:b/>
          <w:sz w:val="24"/>
          <w:szCs w:val="24"/>
        </w:rPr>
        <w:t>.</w:t>
      </w:r>
      <w:r w:rsidR="00823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281">
        <w:rPr>
          <w:rFonts w:ascii="Times New Roman" w:hAnsi="Times New Roman" w:cs="Times New Roman"/>
          <w:b/>
          <w:sz w:val="24"/>
          <w:szCs w:val="24"/>
        </w:rPr>
        <w:t xml:space="preserve">Study and Report on Economic Issues Facing Women’s Business Centers  </w:t>
      </w:r>
    </w:p>
    <w:p w:rsidR="00EC7EC1" w:rsidRPr="00823281" w:rsidRDefault="00EC7EC1" w:rsidP="00EC7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C67" w:rsidRDefault="007A7875" w:rsidP="00146C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C67">
        <w:rPr>
          <w:rFonts w:ascii="Times New Roman" w:hAnsi="Times New Roman" w:cs="Times New Roman"/>
          <w:sz w:val="24"/>
          <w:szCs w:val="24"/>
        </w:rPr>
        <w:t>This section r</w:t>
      </w:r>
      <w:r w:rsidR="00EC7EC1" w:rsidRPr="00146C67">
        <w:rPr>
          <w:rFonts w:ascii="Times New Roman" w:hAnsi="Times New Roman" w:cs="Times New Roman"/>
          <w:sz w:val="24"/>
          <w:szCs w:val="24"/>
        </w:rPr>
        <w:t xml:space="preserve">equires </w:t>
      </w:r>
      <w:r w:rsidR="00432936">
        <w:rPr>
          <w:rFonts w:ascii="Times New Roman" w:hAnsi="Times New Roman" w:cs="Times New Roman"/>
          <w:sz w:val="24"/>
          <w:szCs w:val="24"/>
        </w:rPr>
        <w:t>GAO</w:t>
      </w:r>
      <w:r w:rsidR="00EC7EC1" w:rsidRPr="00146C67">
        <w:rPr>
          <w:rFonts w:ascii="Times New Roman" w:hAnsi="Times New Roman" w:cs="Times New Roman"/>
          <w:sz w:val="24"/>
          <w:szCs w:val="24"/>
        </w:rPr>
        <w:t xml:space="preserve"> </w:t>
      </w:r>
      <w:r w:rsidRPr="00146C67">
        <w:rPr>
          <w:rFonts w:ascii="Times New Roman" w:hAnsi="Times New Roman" w:cs="Times New Roman"/>
          <w:sz w:val="24"/>
          <w:szCs w:val="24"/>
        </w:rPr>
        <w:t xml:space="preserve">to </w:t>
      </w:r>
      <w:r w:rsidR="00EC7EC1" w:rsidRPr="00146C67">
        <w:rPr>
          <w:rFonts w:ascii="Times New Roman" w:hAnsi="Times New Roman" w:cs="Times New Roman"/>
          <w:sz w:val="24"/>
          <w:szCs w:val="24"/>
        </w:rPr>
        <w:t>conduct a broad study of unique economic issues facing WBC</w:t>
      </w:r>
      <w:r w:rsidR="00146C67">
        <w:rPr>
          <w:rFonts w:ascii="Times New Roman" w:hAnsi="Times New Roman" w:cs="Times New Roman"/>
          <w:sz w:val="24"/>
          <w:szCs w:val="24"/>
        </w:rPr>
        <w:t>s</w:t>
      </w:r>
      <w:r w:rsidR="00EC7EC1" w:rsidRPr="00146C67">
        <w:rPr>
          <w:rFonts w:ascii="Times New Roman" w:hAnsi="Times New Roman" w:cs="Times New Roman"/>
          <w:sz w:val="24"/>
          <w:szCs w:val="24"/>
        </w:rPr>
        <w:t xml:space="preserve"> located in covered areas no later than one year after the date of enactment.  </w:t>
      </w:r>
    </w:p>
    <w:p w:rsidR="00146C67" w:rsidRDefault="00210211" w:rsidP="00146C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C67">
        <w:rPr>
          <w:rFonts w:ascii="Times New Roman" w:hAnsi="Times New Roman" w:cs="Times New Roman"/>
          <w:sz w:val="24"/>
          <w:szCs w:val="24"/>
        </w:rPr>
        <w:t xml:space="preserve">The report should identify </w:t>
      </w:r>
      <w:r w:rsidR="00EC7EC1" w:rsidRPr="00146C67">
        <w:rPr>
          <w:rFonts w:ascii="Times New Roman" w:hAnsi="Times New Roman" w:cs="Times New Roman"/>
          <w:sz w:val="24"/>
          <w:szCs w:val="24"/>
        </w:rPr>
        <w:t>difficulties</w:t>
      </w:r>
      <w:r w:rsidRPr="00146C67">
        <w:rPr>
          <w:rFonts w:ascii="Times New Roman" w:hAnsi="Times New Roman" w:cs="Times New Roman"/>
          <w:sz w:val="24"/>
          <w:szCs w:val="24"/>
        </w:rPr>
        <w:t xml:space="preserve"> the centers face arising from the economy of that covered area, the raising of non-federal funds, the writing of grant proposals, and </w:t>
      </w:r>
      <w:r w:rsidR="00985E24" w:rsidRPr="00146C67">
        <w:rPr>
          <w:rFonts w:ascii="Times New Roman" w:hAnsi="Times New Roman" w:cs="Times New Roman"/>
          <w:sz w:val="24"/>
          <w:szCs w:val="24"/>
        </w:rPr>
        <w:t xml:space="preserve">the </w:t>
      </w:r>
      <w:r w:rsidRPr="00146C67">
        <w:rPr>
          <w:rFonts w:ascii="Times New Roman" w:hAnsi="Times New Roman" w:cs="Times New Roman"/>
          <w:sz w:val="24"/>
          <w:szCs w:val="24"/>
        </w:rPr>
        <w:t xml:space="preserve">competition for financial assistance.  </w:t>
      </w:r>
    </w:p>
    <w:p w:rsidR="00EC7EC1" w:rsidRPr="00146C67" w:rsidRDefault="00EC7EC1" w:rsidP="00146C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C67">
        <w:rPr>
          <w:rFonts w:ascii="Times New Roman" w:hAnsi="Times New Roman" w:cs="Times New Roman"/>
          <w:sz w:val="24"/>
          <w:szCs w:val="24"/>
        </w:rPr>
        <w:t>Additionally,</w:t>
      </w:r>
      <w:r w:rsidR="00210211" w:rsidRPr="00146C67">
        <w:rPr>
          <w:rFonts w:ascii="Times New Roman" w:hAnsi="Times New Roman" w:cs="Times New Roman"/>
          <w:sz w:val="24"/>
          <w:szCs w:val="24"/>
        </w:rPr>
        <w:t xml:space="preserve"> recommendations should be included </w:t>
      </w:r>
      <w:r w:rsidR="00985E24" w:rsidRPr="00146C67">
        <w:rPr>
          <w:rFonts w:ascii="Times New Roman" w:hAnsi="Times New Roman" w:cs="Times New Roman"/>
          <w:sz w:val="24"/>
          <w:szCs w:val="24"/>
        </w:rPr>
        <w:t xml:space="preserve">addressing the </w:t>
      </w:r>
      <w:r w:rsidR="007A7875" w:rsidRPr="00146C67">
        <w:rPr>
          <w:rFonts w:ascii="Times New Roman" w:hAnsi="Times New Roman" w:cs="Times New Roman"/>
          <w:sz w:val="24"/>
          <w:szCs w:val="24"/>
        </w:rPr>
        <w:t xml:space="preserve">expansion of the presence and services provided by the WBC, best use </w:t>
      </w:r>
      <w:r w:rsidR="00146C67">
        <w:rPr>
          <w:rFonts w:ascii="Times New Roman" w:hAnsi="Times New Roman" w:cs="Times New Roman"/>
          <w:sz w:val="24"/>
          <w:szCs w:val="24"/>
        </w:rPr>
        <w:t xml:space="preserve">of </w:t>
      </w:r>
      <w:r w:rsidR="007A7875" w:rsidRPr="00146C67">
        <w:rPr>
          <w:rFonts w:ascii="Times New Roman" w:hAnsi="Times New Roman" w:cs="Times New Roman"/>
          <w:sz w:val="24"/>
          <w:szCs w:val="24"/>
        </w:rPr>
        <w:t xml:space="preserve">technology </w:t>
      </w:r>
      <w:r w:rsidR="009D6590" w:rsidRPr="00146C67">
        <w:rPr>
          <w:rFonts w:ascii="Times New Roman" w:hAnsi="Times New Roman" w:cs="Times New Roman"/>
          <w:sz w:val="24"/>
          <w:szCs w:val="24"/>
        </w:rPr>
        <w:t>or</w:t>
      </w:r>
      <w:r w:rsidR="007A7875" w:rsidRPr="00146C67">
        <w:rPr>
          <w:rFonts w:ascii="Times New Roman" w:hAnsi="Times New Roman" w:cs="Times New Roman"/>
          <w:sz w:val="24"/>
          <w:szCs w:val="24"/>
        </w:rPr>
        <w:t xml:space="preserve"> other resources to better serve women business owners, and the unique difficulties a </w:t>
      </w:r>
      <w:r w:rsidR="00210211" w:rsidRPr="00146C67">
        <w:rPr>
          <w:rFonts w:ascii="Times New Roman" w:hAnsi="Times New Roman" w:cs="Times New Roman"/>
          <w:sz w:val="24"/>
          <w:szCs w:val="24"/>
        </w:rPr>
        <w:t>WBC</w:t>
      </w:r>
      <w:r w:rsidR="007A7875" w:rsidRPr="00146C67">
        <w:rPr>
          <w:rFonts w:ascii="Times New Roman" w:hAnsi="Times New Roman" w:cs="Times New Roman"/>
          <w:sz w:val="24"/>
          <w:szCs w:val="24"/>
        </w:rPr>
        <w:t xml:space="preserve"> faces because of their location in a particular type of covered area.   </w:t>
      </w:r>
    </w:p>
    <w:p w:rsidR="00EC7EC1" w:rsidRPr="00823281" w:rsidRDefault="00EC7EC1" w:rsidP="00EC7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EC1" w:rsidRPr="00823281" w:rsidRDefault="00EC7EC1" w:rsidP="00EC7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3281">
        <w:rPr>
          <w:rFonts w:ascii="Times New Roman" w:hAnsi="Times New Roman" w:cs="Times New Roman"/>
          <w:b/>
          <w:sz w:val="24"/>
          <w:szCs w:val="24"/>
        </w:rPr>
        <w:t>Sec</w:t>
      </w:r>
      <w:r w:rsidR="008232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3946">
        <w:rPr>
          <w:rFonts w:ascii="Times New Roman" w:hAnsi="Times New Roman" w:cs="Times New Roman"/>
          <w:b/>
          <w:sz w:val="24"/>
          <w:szCs w:val="24"/>
        </w:rPr>
        <w:t>7</w:t>
      </w:r>
      <w:r w:rsidR="003278A8">
        <w:rPr>
          <w:rFonts w:ascii="Times New Roman" w:hAnsi="Times New Roman" w:cs="Times New Roman"/>
          <w:b/>
          <w:sz w:val="24"/>
          <w:szCs w:val="24"/>
        </w:rPr>
        <w:t>.</w:t>
      </w:r>
      <w:r w:rsidRPr="00823281">
        <w:rPr>
          <w:rFonts w:ascii="Times New Roman" w:hAnsi="Times New Roman" w:cs="Times New Roman"/>
          <w:b/>
          <w:sz w:val="24"/>
          <w:szCs w:val="24"/>
        </w:rPr>
        <w:t xml:space="preserve"> Study and Report on Oversig</w:t>
      </w:r>
      <w:r w:rsidR="00823281">
        <w:rPr>
          <w:rFonts w:ascii="Times New Roman" w:hAnsi="Times New Roman" w:cs="Times New Roman"/>
          <w:b/>
          <w:sz w:val="24"/>
          <w:szCs w:val="24"/>
        </w:rPr>
        <w:t>ht of Women’s Business Centers</w:t>
      </w:r>
    </w:p>
    <w:p w:rsidR="007A7875" w:rsidRPr="00823281" w:rsidRDefault="007A7875" w:rsidP="00EC7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46C67" w:rsidRDefault="007A7875" w:rsidP="00146C6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C67">
        <w:rPr>
          <w:rFonts w:ascii="Times New Roman" w:hAnsi="Times New Roman" w:cs="Times New Roman"/>
          <w:sz w:val="24"/>
          <w:szCs w:val="24"/>
        </w:rPr>
        <w:t xml:space="preserve">This section requires a report by </w:t>
      </w:r>
      <w:r w:rsidR="00432936">
        <w:rPr>
          <w:rFonts w:ascii="Times New Roman" w:hAnsi="Times New Roman" w:cs="Times New Roman"/>
          <w:sz w:val="24"/>
          <w:szCs w:val="24"/>
        </w:rPr>
        <w:t>GAO</w:t>
      </w:r>
      <w:r w:rsidRPr="00146C67">
        <w:rPr>
          <w:rFonts w:ascii="Times New Roman" w:hAnsi="Times New Roman" w:cs="Times New Roman"/>
          <w:sz w:val="24"/>
          <w:szCs w:val="24"/>
        </w:rPr>
        <w:t xml:space="preserve"> studying the oversight of WBC by the Administrator to be completed no later than one year after enactment of this Act.  </w:t>
      </w:r>
    </w:p>
    <w:p w:rsidR="00146C67" w:rsidRDefault="007A7875" w:rsidP="00146C6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C67">
        <w:rPr>
          <w:rFonts w:ascii="Times New Roman" w:hAnsi="Times New Roman" w:cs="Times New Roman"/>
          <w:sz w:val="24"/>
          <w:szCs w:val="24"/>
        </w:rPr>
        <w:t>This report should include</w:t>
      </w:r>
      <w:r w:rsidR="00985E24" w:rsidRPr="00146C67">
        <w:rPr>
          <w:rFonts w:ascii="Times New Roman" w:hAnsi="Times New Roman" w:cs="Times New Roman"/>
          <w:sz w:val="24"/>
          <w:szCs w:val="24"/>
        </w:rPr>
        <w:t xml:space="preserve"> an analysis of the coordination of activities between WBC and </w:t>
      </w:r>
      <w:r w:rsidR="0043533E" w:rsidRPr="00146C67">
        <w:rPr>
          <w:rFonts w:ascii="Times New Roman" w:hAnsi="Times New Roman" w:cs="Times New Roman"/>
          <w:sz w:val="24"/>
          <w:szCs w:val="24"/>
        </w:rPr>
        <w:t xml:space="preserve">small business development centers, </w:t>
      </w:r>
      <w:r w:rsidR="002203A2">
        <w:rPr>
          <w:rFonts w:ascii="Times New Roman" w:hAnsi="Times New Roman" w:cs="Times New Roman"/>
          <w:sz w:val="24"/>
          <w:szCs w:val="24"/>
        </w:rPr>
        <w:t>Service Corps of Retired Executives (</w:t>
      </w:r>
      <w:r w:rsidR="00146C67">
        <w:rPr>
          <w:rFonts w:ascii="Times New Roman" w:hAnsi="Times New Roman" w:cs="Times New Roman"/>
          <w:sz w:val="24"/>
          <w:szCs w:val="24"/>
        </w:rPr>
        <w:t>SCORE</w:t>
      </w:r>
      <w:r w:rsidR="002203A2">
        <w:rPr>
          <w:rFonts w:ascii="Times New Roman" w:hAnsi="Times New Roman" w:cs="Times New Roman"/>
          <w:sz w:val="24"/>
          <w:szCs w:val="24"/>
        </w:rPr>
        <w:t>)</w:t>
      </w:r>
      <w:r w:rsidR="0043533E" w:rsidRPr="00146C67">
        <w:rPr>
          <w:rFonts w:ascii="Times New Roman" w:hAnsi="Times New Roman" w:cs="Times New Roman"/>
          <w:sz w:val="24"/>
          <w:szCs w:val="24"/>
        </w:rPr>
        <w:t xml:space="preserve">, and Veteran Business Outreach Centers.  </w:t>
      </w:r>
    </w:p>
    <w:p w:rsidR="00146C67" w:rsidRDefault="0043533E" w:rsidP="00146C6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C67">
        <w:rPr>
          <w:rFonts w:ascii="Times New Roman" w:hAnsi="Times New Roman" w:cs="Times New Roman"/>
          <w:sz w:val="24"/>
          <w:szCs w:val="24"/>
        </w:rPr>
        <w:t xml:space="preserve">There should also be a comparison </w:t>
      </w:r>
      <w:r w:rsidR="00DD2E2B" w:rsidRPr="00146C67">
        <w:rPr>
          <w:rFonts w:ascii="Times New Roman" w:hAnsi="Times New Roman" w:cs="Times New Roman"/>
          <w:sz w:val="24"/>
          <w:szCs w:val="24"/>
        </w:rPr>
        <w:t xml:space="preserve">done </w:t>
      </w:r>
      <w:r w:rsidRPr="00146C67">
        <w:rPr>
          <w:rFonts w:ascii="Times New Roman" w:hAnsi="Times New Roman" w:cs="Times New Roman"/>
          <w:sz w:val="24"/>
          <w:szCs w:val="24"/>
        </w:rPr>
        <w:t xml:space="preserve">relating </w:t>
      </w:r>
      <w:r w:rsidR="00DD2E2B" w:rsidRPr="00146C67">
        <w:rPr>
          <w:rFonts w:ascii="Times New Roman" w:hAnsi="Times New Roman" w:cs="Times New Roman"/>
          <w:sz w:val="24"/>
          <w:szCs w:val="24"/>
        </w:rPr>
        <w:t>the types</w:t>
      </w:r>
      <w:r w:rsidR="00985E24" w:rsidRPr="00146C67">
        <w:rPr>
          <w:rFonts w:ascii="Times New Roman" w:hAnsi="Times New Roman" w:cs="Times New Roman"/>
          <w:sz w:val="24"/>
          <w:szCs w:val="24"/>
        </w:rPr>
        <w:t xml:space="preserve"> of individuals and small business concerns served</w:t>
      </w:r>
      <w:r w:rsidR="00DD2E2B" w:rsidRPr="00146C67">
        <w:rPr>
          <w:rFonts w:ascii="Times New Roman" w:hAnsi="Times New Roman" w:cs="Times New Roman"/>
          <w:sz w:val="24"/>
          <w:szCs w:val="24"/>
        </w:rPr>
        <w:t xml:space="preserve"> by the WBC</w:t>
      </w:r>
      <w:r w:rsidR="00985E24" w:rsidRPr="00146C67">
        <w:rPr>
          <w:rFonts w:ascii="Times New Roman" w:hAnsi="Times New Roman" w:cs="Times New Roman"/>
          <w:sz w:val="24"/>
          <w:szCs w:val="24"/>
        </w:rPr>
        <w:t xml:space="preserve"> </w:t>
      </w:r>
      <w:r w:rsidRPr="00146C67">
        <w:rPr>
          <w:rFonts w:ascii="Times New Roman" w:hAnsi="Times New Roman" w:cs="Times New Roman"/>
          <w:sz w:val="24"/>
          <w:szCs w:val="24"/>
        </w:rPr>
        <w:t xml:space="preserve">to those </w:t>
      </w:r>
      <w:r w:rsidR="00985E24" w:rsidRPr="00146C67">
        <w:rPr>
          <w:rFonts w:ascii="Times New Roman" w:hAnsi="Times New Roman" w:cs="Times New Roman"/>
          <w:sz w:val="24"/>
          <w:szCs w:val="24"/>
        </w:rPr>
        <w:t xml:space="preserve">of small business development centers, the </w:t>
      </w:r>
      <w:r w:rsidR="002203A2">
        <w:rPr>
          <w:rFonts w:ascii="Times New Roman" w:hAnsi="Times New Roman" w:cs="Times New Roman"/>
          <w:sz w:val="24"/>
          <w:szCs w:val="24"/>
        </w:rPr>
        <w:t>SCORE</w:t>
      </w:r>
      <w:r w:rsidR="00985E24" w:rsidRPr="00146C67">
        <w:rPr>
          <w:rFonts w:ascii="Times New Roman" w:hAnsi="Times New Roman" w:cs="Times New Roman"/>
          <w:sz w:val="24"/>
          <w:szCs w:val="24"/>
        </w:rPr>
        <w:t>, and Veteran Business Outreach Centers</w:t>
      </w:r>
      <w:r w:rsidRPr="00146C6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278A8" w:rsidRDefault="0043533E" w:rsidP="003278A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C67">
        <w:rPr>
          <w:rFonts w:ascii="Times New Roman" w:hAnsi="Times New Roman" w:cs="Times New Roman"/>
          <w:sz w:val="24"/>
          <w:szCs w:val="24"/>
        </w:rPr>
        <w:t xml:space="preserve">Lastly, the report should have an analysis of performance by the WBC regarding their mission of serving individuals and small business concerns.  </w:t>
      </w:r>
      <w:r w:rsidR="007A7875" w:rsidRPr="00146C67">
        <w:rPr>
          <w:rFonts w:ascii="Times New Roman" w:hAnsi="Times New Roman" w:cs="Times New Roman"/>
          <w:sz w:val="24"/>
          <w:szCs w:val="24"/>
        </w:rPr>
        <w:t>If applicable, recommendations should also be included regarding the elimination of duplicati</w:t>
      </w:r>
      <w:r w:rsidR="00823281" w:rsidRPr="00146C67">
        <w:rPr>
          <w:rFonts w:ascii="Times New Roman" w:hAnsi="Times New Roman" w:cs="Times New Roman"/>
          <w:sz w:val="24"/>
          <w:szCs w:val="24"/>
        </w:rPr>
        <w:t xml:space="preserve">on of services provided by </w:t>
      </w:r>
      <w:r w:rsidR="00DD2E2B" w:rsidRPr="00146C67">
        <w:rPr>
          <w:rFonts w:ascii="Times New Roman" w:hAnsi="Times New Roman" w:cs="Times New Roman"/>
          <w:sz w:val="24"/>
          <w:szCs w:val="24"/>
        </w:rPr>
        <w:t xml:space="preserve">a </w:t>
      </w:r>
      <w:r w:rsidR="00823281" w:rsidRPr="00146C67">
        <w:rPr>
          <w:rFonts w:ascii="Times New Roman" w:hAnsi="Times New Roman" w:cs="Times New Roman"/>
          <w:sz w:val="24"/>
          <w:szCs w:val="24"/>
        </w:rPr>
        <w:t>WBC</w:t>
      </w:r>
      <w:r w:rsidRPr="00146C67">
        <w:rPr>
          <w:rFonts w:ascii="Times New Roman" w:hAnsi="Times New Roman" w:cs="Times New Roman"/>
          <w:sz w:val="24"/>
          <w:szCs w:val="24"/>
        </w:rPr>
        <w:t xml:space="preserve"> as compared to</w:t>
      </w:r>
      <w:r w:rsidR="007A7875" w:rsidRPr="00146C67">
        <w:rPr>
          <w:rFonts w:ascii="Times New Roman" w:hAnsi="Times New Roman" w:cs="Times New Roman"/>
          <w:sz w:val="24"/>
          <w:szCs w:val="24"/>
        </w:rPr>
        <w:t xml:space="preserve"> small business development centers, the </w:t>
      </w:r>
      <w:r w:rsidR="002203A2">
        <w:rPr>
          <w:rFonts w:ascii="Times New Roman" w:hAnsi="Times New Roman" w:cs="Times New Roman"/>
          <w:sz w:val="24"/>
          <w:szCs w:val="24"/>
        </w:rPr>
        <w:t>SCORE</w:t>
      </w:r>
      <w:r w:rsidR="007A7875" w:rsidRPr="00146C67">
        <w:rPr>
          <w:rFonts w:ascii="Times New Roman" w:hAnsi="Times New Roman" w:cs="Times New Roman"/>
          <w:sz w:val="24"/>
          <w:szCs w:val="24"/>
        </w:rPr>
        <w:t xml:space="preserve">, and Veteran Business Outreach Centers. </w:t>
      </w:r>
    </w:p>
    <w:p w:rsidR="003278A8" w:rsidRDefault="003278A8" w:rsidP="009D351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278A8" w:rsidRDefault="003278A8" w:rsidP="009D3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Sec. 8. Sole Source Contracts for Small Business Concerns Owned and Controlled by Women</w:t>
      </w:r>
    </w:p>
    <w:p w:rsidR="003278A8" w:rsidRDefault="003278A8" w:rsidP="009D3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1D3" w:rsidRDefault="009D351D" w:rsidP="009D351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section authorizes</w:t>
      </w:r>
      <w:r w:rsidR="006C31D3">
        <w:rPr>
          <w:rFonts w:ascii="Times New Roman" w:hAnsi="Times New Roman" w:cs="Times New Roman"/>
          <w:sz w:val="24"/>
          <w:szCs w:val="24"/>
        </w:rPr>
        <w:t xml:space="preserve"> contracting officer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6C3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award</w:t>
      </w:r>
      <w:r w:rsidR="006C31D3">
        <w:rPr>
          <w:rFonts w:ascii="Times New Roman" w:hAnsi="Times New Roman" w:cs="Times New Roman"/>
          <w:sz w:val="24"/>
          <w:szCs w:val="24"/>
        </w:rPr>
        <w:t xml:space="preserve"> sole source contract</w:t>
      </w:r>
      <w:r>
        <w:rPr>
          <w:rFonts w:ascii="Times New Roman" w:hAnsi="Times New Roman" w:cs="Times New Roman"/>
          <w:sz w:val="24"/>
          <w:szCs w:val="24"/>
        </w:rPr>
        <w:t>s</w:t>
      </w:r>
      <w:r w:rsidR="00432936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women-owned </w:t>
      </w:r>
      <w:r w:rsidR="006C31D3">
        <w:rPr>
          <w:rFonts w:ascii="Times New Roman" w:hAnsi="Times New Roman" w:cs="Times New Roman"/>
          <w:sz w:val="24"/>
          <w:szCs w:val="24"/>
        </w:rPr>
        <w:t>small business concern</w:t>
      </w:r>
      <w:r>
        <w:rPr>
          <w:rFonts w:ascii="Times New Roman" w:hAnsi="Times New Roman" w:cs="Times New Roman"/>
          <w:sz w:val="24"/>
          <w:szCs w:val="24"/>
        </w:rPr>
        <w:t>s</w:t>
      </w:r>
      <w:r w:rsidR="006E55FD">
        <w:rPr>
          <w:rFonts w:ascii="Times New Roman" w:hAnsi="Times New Roman" w:cs="Times New Roman"/>
          <w:sz w:val="24"/>
          <w:szCs w:val="24"/>
        </w:rPr>
        <w:t>.</w:t>
      </w:r>
    </w:p>
    <w:p w:rsidR="007A7875" w:rsidRDefault="00432936" w:rsidP="00CC0A6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Finally, this section</w:t>
      </w:r>
      <w:r w:rsidR="009D351D">
        <w:rPr>
          <w:rFonts w:ascii="Times New Roman" w:hAnsi="Times New Roman" w:cs="Times New Roman"/>
          <w:sz w:val="24"/>
          <w:szCs w:val="24"/>
        </w:rPr>
        <w:t xml:space="preserve"> accelerates the deadline for the “disparity study” that SBA must conduct in order to determine </w:t>
      </w:r>
      <w:r w:rsidR="00803B02">
        <w:rPr>
          <w:rFonts w:ascii="Times New Roman" w:hAnsi="Times New Roman" w:cs="Times New Roman"/>
          <w:sz w:val="24"/>
          <w:szCs w:val="24"/>
        </w:rPr>
        <w:t xml:space="preserve">the </w:t>
      </w:r>
      <w:r w:rsidR="009D351D">
        <w:rPr>
          <w:rFonts w:ascii="Times New Roman" w:hAnsi="Times New Roman" w:cs="Times New Roman"/>
          <w:sz w:val="24"/>
          <w:szCs w:val="24"/>
        </w:rPr>
        <w:t>industries in which women-owned small businesses are underrepresented</w:t>
      </w:r>
      <w:r w:rsidR="00CC0A69">
        <w:rPr>
          <w:rFonts w:ascii="Times New Roman" w:hAnsi="Times New Roman" w:cs="Times New Roman"/>
          <w:sz w:val="24"/>
          <w:szCs w:val="24"/>
        </w:rPr>
        <w:t>.</w:t>
      </w:r>
    </w:p>
    <w:p w:rsidR="00CC0A69" w:rsidRDefault="00CC0A69" w:rsidP="00CC0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A69" w:rsidRDefault="00CC0A69" w:rsidP="00CC0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A69">
        <w:rPr>
          <w:rFonts w:ascii="Times New Roman" w:hAnsi="Times New Roman" w:cs="Times New Roman"/>
          <w:b/>
          <w:sz w:val="24"/>
          <w:szCs w:val="24"/>
        </w:rPr>
        <w:t>Sec. 9. Small Business Intermediary Lending Program</w:t>
      </w:r>
    </w:p>
    <w:p w:rsidR="008F0776" w:rsidRDefault="008F0776" w:rsidP="00CC0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A69" w:rsidRDefault="00CC0A69" w:rsidP="00CC0A6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section permanently authorizes the Intermediary Lending Program. </w:t>
      </w:r>
    </w:p>
    <w:p w:rsidR="00CC0A69" w:rsidRDefault="00CC0A69" w:rsidP="00CC0A6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For the next three fiscal years (FY 2015 through 2017), the program would be authorized </w:t>
      </w:r>
      <w:r w:rsidR="00627B2E">
        <w:rPr>
          <w:rFonts w:ascii="Times New Roman" w:hAnsi="Times New Roman" w:cs="Times New Roman"/>
          <w:sz w:val="24"/>
          <w:szCs w:val="24"/>
        </w:rPr>
        <w:t>at $20 million a year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0A69" w:rsidRDefault="00CC0A69" w:rsidP="00CC0A6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maximum loan the SBA could make to an intermediary would</w:t>
      </w:r>
      <w:r w:rsidR="00630CF9">
        <w:rPr>
          <w:rFonts w:ascii="Times New Roman" w:hAnsi="Times New Roman" w:cs="Times New Roman"/>
          <w:sz w:val="24"/>
          <w:szCs w:val="24"/>
        </w:rPr>
        <w:t xml:space="preserve"> be raised from $1 million to $5</w:t>
      </w:r>
      <w:r>
        <w:rPr>
          <w:rFonts w:ascii="Times New Roman" w:hAnsi="Times New Roman" w:cs="Times New Roman"/>
          <w:sz w:val="24"/>
          <w:szCs w:val="24"/>
        </w:rPr>
        <w:t xml:space="preserve"> million</w:t>
      </w:r>
      <w:bookmarkStart w:id="0" w:name="_GoBack"/>
      <w:bookmarkEnd w:id="0"/>
      <w:r w:rsidR="008F0776">
        <w:rPr>
          <w:rFonts w:ascii="Times New Roman" w:hAnsi="Times New Roman" w:cs="Times New Roman"/>
          <w:sz w:val="24"/>
          <w:szCs w:val="24"/>
        </w:rPr>
        <w:t>.</w:t>
      </w:r>
    </w:p>
    <w:p w:rsidR="00B26F31" w:rsidRDefault="00B26F31" w:rsidP="00CC0A6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20 intermediary limit would be eliminated. </w:t>
      </w:r>
    </w:p>
    <w:p w:rsidR="00CC0A69" w:rsidRDefault="00CC0A69" w:rsidP="00CC0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A69" w:rsidRDefault="00CC0A69" w:rsidP="00CC0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Sec. 10. Access to Capital for Small Business Concerns </w:t>
      </w:r>
    </w:p>
    <w:p w:rsidR="00CC0A69" w:rsidRDefault="00CC0A69" w:rsidP="00CC0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A69" w:rsidRDefault="00CC0A69" w:rsidP="00CC0A6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section would make improvements to the SBA’s Microloan Program.</w:t>
      </w:r>
    </w:p>
    <w:p w:rsidR="00CC0A69" w:rsidRDefault="00CC0A69" w:rsidP="00CC0A6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lending limit for an intermediary would be increased from $5 million to $7 million</w:t>
      </w:r>
    </w:p>
    <w:p w:rsidR="00CC0A69" w:rsidRDefault="00963433" w:rsidP="00CC0A6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short term requirement for loans would be eliminated and borrowers and lenders would be provided with more flexibility to set loan terms. </w:t>
      </w:r>
    </w:p>
    <w:p w:rsidR="00CC0A69" w:rsidRDefault="00CC0A69" w:rsidP="00CC0A6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Eliminate requirements that 25% of technical assistance be spent on pre-loan activity would and eliminate the minimum state allocation formulas </w:t>
      </w:r>
    </w:p>
    <w:p w:rsidR="00CC0A69" w:rsidRDefault="00CC0A69" w:rsidP="00CC0A6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Intermediaries involved in the SBA Microloan program would be required to report all information about a borrower to the major credit reporting agencies to help borrowers build a credit score </w:t>
      </w:r>
    </w:p>
    <w:p w:rsidR="00CC0A69" w:rsidRDefault="00CC0A69" w:rsidP="00CC0A6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guarantee fee waivers for SBA 7(a) loans under $150,000 would be extended for an additional year as long as no subsidy is required. </w:t>
      </w:r>
    </w:p>
    <w:p w:rsidR="00CC0A69" w:rsidRDefault="00CC0A69" w:rsidP="00CC0A6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 the SBA to issue a report from the Office of Capital Access on all of SBA’s lending programs and their impact on women, minorities, veterans, low-income, and disabled entrepreneurs. </w:t>
      </w:r>
    </w:p>
    <w:p w:rsidR="00AB6629" w:rsidRDefault="00AB6629" w:rsidP="00AB66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629" w:rsidRDefault="00AB6629" w:rsidP="00AB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6629">
        <w:rPr>
          <w:rFonts w:ascii="Times New Roman" w:hAnsi="Times New Roman" w:cs="Times New Roman"/>
          <w:b/>
          <w:sz w:val="24"/>
          <w:szCs w:val="24"/>
        </w:rPr>
        <w:t>Sec. 11 Sense of the Senate</w:t>
      </w:r>
    </w:p>
    <w:p w:rsidR="00AB6629" w:rsidRDefault="00AB6629" w:rsidP="00AB662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Sense of the Senate recognizing that access to capital for women goes beyond SBA programs and includes contributions from the angel and other venture capital investors. </w:t>
      </w:r>
    </w:p>
    <w:p w:rsidR="00AB6629" w:rsidRDefault="00AB6629" w:rsidP="00AB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629" w:rsidRPr="00AB6629" w:rsidRDefault="00AB6629" w:rsidP="00AB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629" w:rsidRPr="00AB6629" w:rsidRDefault="00AB6629" w:rsidP="00AB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A69" w:rsidRPr="00CC0A69" w:rsidRDefault="00CC0A69" w:rsidP="00CC0A6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0A69" w:rsidRPr="00CC0A69" w:rsidSect="0066708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AE5" w:rsidRDefault="00035AE5" w:rsidP="00823281">
      <w:pPr>
        <w:spacing w:after="0" w:line="240" w:lineRule="auto"/>
      </w:pPr>
      <w:r>
        <w:separator/>
      </w:r>
    </w:p>
  </w:endnote>
  <w:endnote w:type="continuationSeparator" w:id="0">
    <w:p w:rsidR="00035AE5" w:rsidRDefault="00035AE5" w:rsidP="0082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59930274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6250F" w:rsidRPr="00823281" w:rsidRDefault="0046250F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81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82328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823281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PAGE </w:instrText>
            </w:r>
            <w:r w:rsidRPr="0082328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5531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</w:t>
            </w:r>
            <w:r w:rsidRPr="0082328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823281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82328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823281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NUMPAGES  </w:instrText>
            </w:r>
            <w:r w:rsidRPr="0082328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5531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</w:t>
            </w:r>
            <w:r w:rsidRPr="0082328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6250F" w:rsidRPr="00823281" w:rsidRDefault="0046250F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AE5" w:rsidRDefault="00035AE5" w:rsidP="00823281">
      <w:pPr>
        <w:spacing w:after="0" w:line="240" w:lineRule="auto"/>
      </w:pPr>
      <w:r>
        <w:separator/>
      </w:r>
    </w:p>
  </w:footnote>
  <w:footnote w:type="continuationSeparator" w:id="0">
    <w:p w:rsidR="00035AE5" w:rsidRDefault="00035AE5" w:rsidP="00823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06AE"/>
    <w:multiLevelType w:val="hybridMultilevel"/>
    <w:tmpl w:val="F0EC3D6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1E02496"/>
    <w:multiLevelType w:val="hybridMultilevel"/>
    <w:tmpl w:val="3DB00EB0"/>
    <w:lvl w:ilvl="0" w:tplc="E48ED6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5F4092D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3268B"/>
    <w:multiLevelType w:val="hybridMultilevel"/>
    <w:tmpl w:val="972E3154"/>
    <w:lvl w:ilvl="0" w:tplc="5F4092D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D704BD"/>
    <w:multiLevelType w:val="hybridMultilevel"/>
    <w:tmpl w:val="D1868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409E8"/>
    <w:multiLevelType w:val="hybridMultilevel"/>
    <w:tmpl w:val="99328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8062F"/>
    <w:multiLevelType w:val="hybridMultilevel"/>
    <w:tmpl w:val="959CF4CA"/>
    <w:lvl w:ilvl="0" w:tplc="672EE8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5F4092D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073F7"/>
    <w:multiLevelType w:val="hybridMultilevel"/>
    <w:tmpl w:val="28B06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57BBA"/>
    <w:multiLevelType w:val="hybridMultilevel"/>
    <w:tmpl w:val="E2404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5604B"/>
    <w:multiLevelType w:val="hybridMultilevel"/>
    <w:tmpl w:val="ECD4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ogarty, John (SBC)">
    <w15:presenceInfo w15:providerId="AD" w15:userId="S-1-5-21-2082115662-2362019-2126132042-1138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15"/>
    <w:rsid w:val="00035AE5"/>
    <w:rsid w:val="00094B37"/>
    <w:rsid w:val="000A143D"/>
    <w:rsid w:val="00132D45"/>
    <w:rsid w:val="00146C67"/>
    <w:rsid w:val="00204ACC"/>
    <w:rsid w:val="00210211"/>
    <w:rsid w:val="002203A2"/>
    <w:rsid w:val="00220B23"/>
    <w:rsid w:val="0028746E"/>
    <w:rsid w:val="002877E1"/>
    <w:rsid w:val="003278A8"/>
    <w:rsid w:val="0037444D"/>
    <w:rsid w:val="003F3946"/>
    <w:rsid w:val="00432936"/>
    <w:rsid w:val="0043533E"/>
    <w:rsid w:val="0046250F"/>
    <w:rsid w:val="004970F2"/>
    <w:rsid w:val="004A573E"/>
    <w:rsid w:val="004B2B1C"/>
    <w:rsid w:val="004C1F82"/>
    <w:rsid w:val="004E46C0"/>
    <w:rsid w:val="00574015"/>
    <w:rsid w:val="0059208B"/>
    <w:rsid w:val="005B70B1"/>
    <w:rsid w:val="00624FC0"/>
    <w:rsid w:val="00627B2E"/>
    <w:rsid w:val="00630CF9"/>
    <w:rsid w:val="0066708F"/>
    <w:rsid w:val="006700FD"/>
    <w:rsid w:val="006B3D33"/>
    <w:rsid w:val="006C31D3"/>
    <w:rsid w:val="006E55FD"/>
    <w:rsid w:val="00726779"/>
    <w:rsid w:val="00726879"/>
    <w:rsid w:val="00752F73"/>
    <w:rsid w:val="0079676D"/>
    <w:rsid w:val="007A7875"/>
    <w:rsid w:val="00803B02"/>
    <w:rsid w:val="00823281"/>
    <w:rsid w:val="008842EA"/>
    <w:rsid w:val="008F0776"/>
    <w:rsid w:val="00963433"/>
    <w:rsid w:val="00985E24"/>
    <w:rsid w:val="009D351D"/>
    <w:rsid w:val="009D6590"/>
    <w:rsid w:val="009E0DF6"/>
    <w:rsid w:val="00AB5D75"/>
    <w:rsid w:val="00AB6629"/>
    <w:rsid w:val="00AC0D2A"/>
    <w:rsid w:val="00AD06FE"/>
    <w:rsid w:val="00AF3F45"/>
    <w:rsid w:val="00B057E4"/>
    <w:rsid w:val="00B26F31"/>
    <w:rsid w:val="00B513BA"/>
    <w:rsid w:val="00B9464C"/>
    <w:rsid w:val="00BC7EA8"/>
    <w:rsid w:val="00BD4E87"/>
    <w:rsid w:val="00C16142"/>
    <w:rsid w:val="00C672E9"/>
    <w:rsid w:val="00CC0A69"/>
    <w:rsid w:val="00CC5FC4"/>
    <w:rsid w:val="00D50607"/>
    <w:rsid w:val="00D80007"/>
    <w:rsid w:val="00DD2E2B"/>
    <w:rsid w:val="00E17032"/>
    <w:rsid w:val="00E336D2"/>
    <w:rsid w:val="00E5531A"/>
    <w:rsid w:val="00E702F0"/>
    <w:rsid w:val="00EC7EC1"/>
    <w:rsid w:val="00F023FF"/>
    <w:rsid w:val="00F402A2"/>
    <w:rsid w:val="00FC366E"/>
    <w:rsid w:val="00FC560A"/>
    <w:rsid w:val="00F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4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70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81"/>
  </w:style>
  <w:style w:type="paragraph" w:styleId="Footer">
    <w:name w:val="footer"/>
    <w:basedOn w:val="Normal"/>
    <w:link w:val="FooterChar"/>
    <w:uiPriority w:val="99"/>
    <w:unhideWhenUsed/>
    <w:rsid w:val="00823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281"/>
  </w:style>
  <w:style w:type="paragraph" w:styleId="BalloonText">
    <w:name w:val="Balloon Text"/>
    <w:basedOn w:val="Normal"/>
    <w:link w:val="BalloonTextChar"/>
    <w:uiPriority w:val="99"/>
    <w:semiHidden/>
    <w:unhideWhenUsed/>
    <w:rsid w:val="003F3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94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D35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4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70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81"/>
  </w:style>
  <w:style w:type="paragraph" w:styleId="Footer">
    <w:name w:val="footer"/>
    <w:basedOn w:val="Normal"/>
    <w:link w:val="FooterChar"/>
    <w:uiPriority w:val="99"/>
    <w:unhideWhenUsed/>
    <w:rsid w:val="00823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281"/>
  </w:style>
  <w:style w:type="paragraph" w:styleId="BalloonText">
    <w:name w:val="Balloon Text"/>
    <w:basedOn w:val="Normal"/>
    <w:link w:val="BalloonTextChar"/>
    <w:uiPriority w:val="99"/>
    <w:semiHidden/>
    <w:unhideWhenUsed/>
    <w:rsid w:val="003F3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94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D35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B3195-FCF5-48C6-9C74-D1372DF8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10</cp:revision>
  <cp:lastPrinted>2014-07-01T20:38:00Z</cp:lastPrinted>
  <dcterms:created xsi:type="dcterms:W3CDTF">2014-07-09T22:41:00Z</dcterms:created>
  <dcterms:modified xsi:type="dcterms:W3CDTF">2014-07-21T16:58:00Z</dcterms:modified>
</cp:coreProperties>
</file>